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0B4336"/>
          <w:sz w:val="36"/>
        </w:rPr>
        <w:t>NORTH CENTRAL &amp; NORTHEAST ARKANSAS</w:t>
      </w:r>
    </w:p>
    <w:p>
      <w:pPr>
        <w:spacing w:after="160"/>
        <w:jc w:val="center"/>
      </w:pPr>
      <w:r>
        <w:rPr>
          <w:rFonts w:ascii="Arial" w:hAnsi="Arial"/>
          <w:b/>
          <w:color w:val="D4B05A"/>
          <w:sz w:val="32"/>
        </w:rPr>
        <w:t>SALES TAX RATE REFERENCE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State rate used in every calculation: 6.500%</w:t>
      </w:r>
    </w:p>
    <w:p>
      <w:pPr>
        <w:spacing w:after="200"/>
        <w:jc w:val="center"/>
      </w:pPr>
      <w:r>
        <w:rPr>
          <w:rFonts w:ascii="Arial" w:hAnsi="Arial"/>
          <w:color w:val="505050"/>
          <w:sz w:val="21"/>
        </w:rPr>
        <w:t>Combined Rate = 6.500% State + County Rate + City Rate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224"/>
      </w:tblGrid>
      <w:tr>
        <w:tc>
          <w:tcPr>
            <w:tcW w:type="dxa" w:w="10512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19"/>
              </w:rPr>
              <w:t>This guide includes every county in the State's North Central and Northeast workforce regions and every city in those counties listed by Arkansas DFA as having a local sales/use tax. Use the county-only row for locations outside a listed city, and verify a specific job address with the DFA Local Tax Lookup Tool when city limits or county boundaries are uncertain.</w:t>
            </w:r>
          </w:p>
        </w:tc>
      </w:tr>
    </w:tbl>
    <w:p>
      <w:pPr>
        <w:spacing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CLEBURNE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1.625%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8.125%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Concord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1.625%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9.125%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Fairfield Bay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1.625%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9.625%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Greers Ferry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1.625%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9.125%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Heber Springs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1.625%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9.125%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Quitman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1.625%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9.625%</w:t>
            </w:r>
          </w:p>
        </w:tc>
      </w:tr>
    </w:tbl>
    <w:p>
      <w:pPr>
        <w:spacing w:before="100" w:after="40"/>
      </w:pPr>
      <w:r>
        <w:rPr>
          <w:rFonts w:ascii="Arial" w:hAnsi="Arial"/>
          <w:i/>
          <w:color w:val="505050"/>
          <w:sz w:val="18"/>
        </w:rPr>
        <w:t>* City crosses county lines. The rate shown on this page applies only to the portion of the city located in Cleburne County.</w:t>
      </w:r>
    </w:p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8.125%   |   County local rate: 1.625%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FULTON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3.000%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Ash Flat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1.375%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10.875%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Cherokee Village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Hardy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Horseshoe Bend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11.500%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Mammoth Spring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Salem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Viola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11.500%</w:t>
            </w:r>
          </w:p>
        </w:tc>
      </w:tr>
    </w:tbl>
    <w:p>
      <w:pPr>
        <w:spacing w:before="100" w:after="40"/>
      </w:pPr>
      <w:r>
        <w:rPr>
          <w:rFonts w:ascii="Arial" w:hAnsi="Arial"/>
          <w:i/>
          <w:color w:val="505050"/>
          <w:sz w:val="18"/>
        </w:rPr>
        <w:t>* City crosses county lines. The rate shown on this page applies only to the portion of the city located in Fulton County.</w:t>
      </w:r>
    </w:p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9.500%   |   County local rate: 3.000%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INDEPENDENCE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1.500%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Batesville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Cave City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Cushman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Moorefield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Pleasant Plains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11.000%</w:t>
            </w:r>
          </w:p>
        </w:tc>
      </w:tr>
    </w:tbl>
    <w:p>
      <w:pPr>
        <w:spacing w:before="100" w:after="40"/>
      </w:pPr>
      <w:r>
        <w:rPr>
          <w:rFonts w:ascii="Arial" w:hAnsi="Arial"/>
          <w:i/>
          <w:color w:val="505050"/>
          <w:sz w:val="18"/>
        </w:rPr>
        <w:t>* City crosses county lines. The rate shown on this page applies only to the portion of the city located in Independence County.</w:t>
      </w:r>
    </w:p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8.000%   |   County local rate: 1.500%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IZARD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0.500%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7.000%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Calico Rock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Franklin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Guion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Horseshoe Bend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Melbourne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Oxford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Pineville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8.000%</w:t>
            </w:r>
          </w:p>
        </w:tc>
      </w:tr>
    </w:tbl>
    <w:p>
      <w:pPr>
        <w:spacing w:before="100" w:after="40"/>
      </w:pPr>
      <w:r>
        <w:rPr>
          <w:rFonts w:ascii="Arial" w:hAnsi="Arial"/>
          <w:i/>
          <w:color w:val="505050"/>
          <w:sz w:val="18"/>
        </w:rPr>
        <w:t>* City crosses county lines. The rate shown on this page applies only to the portion of the city located in Izard County.</w:t>
      </w:r>
    </w:p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7.000%   |   County local rate: 0.500%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JACKSON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1.875%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8.375%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Beedeville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0.500%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1.875%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8.875%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Diaz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1.875%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9.375%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Newport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1.875%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9.875%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Swifton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1.875%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9.375%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Tuckerman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1.875%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9.625%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8.375%   |   County local rate: 1.875%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SHARP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1.250%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7.750%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Ash Flat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1.375%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9.125%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Cave City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Cherokee Village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Evening Shade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Hardy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Highland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Horseshoe Bend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9.750%</w:t>
            </w:r>
          </w:p>
        </w:tc>
      </w:tr>
    </w:tbl>
    <w:p>
      <w:pPr>
        <w:spacing w:before="100" w:after="40"/>
      </w:pPr>
      <w:r>
        <w:rPr>
          <w:rFonts w:ascii="Arial" w:hAnsi="Arial"/>
          <w:i/>
          <w:color w:val="505050"/>
          <w:sz w:val="18"/>
        </w:rPr>
        <w:t>* City crosses county lines. The rate shown on this page applies only to the portion of the city located in Sharp County.</w:t>
      </w:r>
    </w:p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7.750%   |   County local rate: 1.250%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STONE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t>1.000%</w:t>
            </w:r>
            <w:r>
              <w:rPr>
                <w:rFonts w:ascii="Arial" w:hAnsi="Arial"/>
                <w:b/>
                <w:color w:val="252525"/>
                <w:sz w:val="20"/>
              </w:rPr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t>7.500%</w:t>
            </w:r>
            <w:r>
              <w:rPr>
                <w:rFonts w:ascii="Arial" w:hAnsi="Arial"/>
                <w:b/>
                <w:color w:val="252525"/>
                <w:sz w:val="20"/>
              </w:rPr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Mountain View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t>1.000%</w:t>
            </w:r>
            <w:r>
              <w:rPr>
                <w:rFonts w:ascii="Arial" w:hAnsi="Arial"/>
                <w:b w:val="0"/>
                <w:color w:val="252525"/>
                <w:sz w:val="21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t>9.500%</w:t>
            </w:r>
            <w:r>
              <w:rPr>
                <w:rFonts w:ascii="Arial" w:hAnsi="Arial"/>
                <w:b/>
                <w:color w:val="252525"/>
                <w:sz w:val="21"/>
              </w:rPr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7.500%   |   County local rate: 1.000%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VAN BUREN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1.500%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Clinton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Damascus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Fairfield Bay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Quitman *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Shirley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</w:tbl>
    <w:p>
      <w:pPr>
        <w:spacing w:before="100" w:after="40"/>
      </w:pPr>
      <w:r>
        <w:rPr>
          <w:rFonts w:ascii="Arial" w:hAnsi="Arial"/>
          <w:i/>
          <w:color w:val="505050"/>
          <w:sz w:val="18"/>
        </w:rPr>
        <w:t>* City crosses county lines. The rate shown on this page applies only to the portion of the city located in Van Buren County.</w:t>
      </w:r>
    </w:p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8.000%   |   County local rate: 1.500%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WHITE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1.750%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Bald Knob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Beebe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Bradford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Higginson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Judsonia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Kensett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McRae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Pangburn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Rose Bud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Searcy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8.250%   |   County local rate: 1.750%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WOODRUFF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 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2.000%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Augusta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Cotton Plant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McCrory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Patterson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8.500%   |   County local rate: 2.000%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CLAY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1.500%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Corning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Piggott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Pollard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Rector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8.000%   |   County local rate: 1.500%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CRAIGHEAD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1.000%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7.500%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Bay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Bono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Brookland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3.000%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Caraway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Cash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Jonesboro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Lake City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Monette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9.500%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7.500%   |   County local rate: 1.000%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GREENE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1.375%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7.875%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Marmaduke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1.375%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9.125%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Oak Grove Heights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1.375%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8.875%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Paragould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1.375%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9.375%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7.875%   |   County local rate: 1.375%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LAWRENCE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2.500%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Black Rock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Hoxie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Imboden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Portia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Powhatan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Ravenden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Walnut Ridge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11.000%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9.000%   |   County local rate: 2.500%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MISSISSIPPI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2.500%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9.000%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Blytheville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Etowah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Gosnell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10.500%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Joiner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Keiser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11.000%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Leachville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Luxora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Manila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Osceola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11.000%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Wilson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2.500%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10.000%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9.000%   |   County local rate: 2.500%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POINSETT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1.750%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8.250%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Harrisburg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Lepanto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Marked Tree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Trumann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Tyronza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Waldenburg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10.250%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Weiner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1.750%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9.750%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8.250%   |   County local rate: 1.750%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0368"/>
      </w:tblGrid>
      <w:tr>
        <w:tc>
          <w:tcPr>
            <w:tcW w:type="dxa" w:w="10512"/>
            <w:shd w:fill="0B4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8"/>
              </w:rPr>
              <w:t>RANDOLPH COUNTY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528"/>
        <w:gridCol w:w="1512"/>
        <w:gridCol w:w="1584"/>
        <w:gridCol w:w="1512"/>
        <w:gridCol w:w="2016"/>
      </w:tblGrid>
      <w:tr>
        <w:trPr>
          <w:tblHeader w:val="true"/>
        </w:trPr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Location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City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County Tax</w:t>
            </w:r>
          </w:p>
        </w:tc>
        <w:tc>
          <w:tcPr>
            <w:tcW w:type="dxa" w:w="2102"/>
            <w:shd w:fill="F2F2F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State Tax</w:t>
            </w:r>
          </w:p>
        </w:tc>
        <w:tc>
          <w:tcPr>
            <w:tcW w:type="dxa" w:w="2102"/>
            <w:shd w:fill="D4B05A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19"/>
              </w:rPr>
              <w:t>COMBINED RATE</w:t>
            </w:r>
          </w:p>
        </w:tc>
      </w:tr>
      <w:tr>
        <w:tc>
          <w:tcPr>
            <w:tcW w:type="dxa" w:w="3528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OUTSIDE CITY LIMITS / COUNTY</w:t>
              <w:br/>
              <w:t>ONLY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0.000%</w:t>
            </w:r>
          </w:p>
        </w:tc>
        <w:tc>
          <w:tcPr>
            <w:tcW w:type="dxa" w:w="1584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1.250%</w:t>
            </w:r>
          </w:p>
        </w:tc>
        <w:tc>
          <w:tcPr>
            <w:tcW w:type="dxa" w:w="1512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6.500%</w:t>
            </w:r>
          </w:p>
        </w:tc>
        <w:tc>
          <w:tcPr>
            <w:tcW w:type="dxa" w:w="2016"/>
            <w:shd w:fill="E8F1EC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0"/>
              </w:rPr>
              <w:t>7.750%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Maynard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1.500%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9.250%</w:t>
            </w:r>
          </w:p>
        </w:tc>
      </w:tr>
      <w:tr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Pocahontas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2.000%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1.250%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252525"/>
                <w:sz w:val="21"/>
              </w:rPr>
              <w:t>6.500%</w:t>
            </w:r>
          </w:p>
        </w:tc>
        <w:tc>
          <w:tcPr>
            <w:tcW w:type="dxa" w:w="2016"/>
            <w:shd w:fill="F7F0D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252525"/>
                <w:sz w:val="21"/>
              </w:rPr>
              <w:t>9.750%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0B4336"/>
          <w:sz w:val="19"/>
        </w:rPr>
        <w:t>County-only combined rate: 7.750%   |   County local rate: 1.250%</w:t>
      </w:r>
    </w:p>
    <w:p>
      <w:pPr>
        <w:spacing w:before="240" w:after="40"/>
      </w:pPr>
      <w:r>
        <w:rPr>
          <w:rFonts w:ascii="Arial" w:hAnsi="Arial"/>
          <w:b/>
          <w:color w:val="0B4336"/>
          <w:sz w:val="21"/>
        </w:rPr>
        <w:t>Sources and use notes</w:t>
      </w:r>
    </w:p>
    <w:p>
      <w:pPr>
        <w:spacing w:after="40"/>
        <w:ind w:left="259" w:hanging="173"/>
      </w:pPr>
      <w:r>
        <w:rPr>
          <w:rFonts w:ascii="Arial" w:hAnsi="Arial"/>
          <w:color w:val="464646"/>
          <w:sz w:val="17"/>
        </w:rPr>
        <w:t>• Local rates: Arkansas Department of Finance and Administration, List of Cities and Counties with Local Sales and Use Tax, October-December 2026.</w:t>
      </w:r>
    </w:p>
    <w:p>
      <w:pPr>
        <w:spacing w:after="40"/>
        <w:ind w:left="259" w:hanging="173"/>
      </w:pPr>
      <w:r>
        <w:rPr>
          <w:rFonts w:ascii="Arial" w:hAnsi="Arial"/>
          <w:color w:val="464646"/>
          <w:sz w:val="17"/>
        </w:rPr>
        <w:t>• Regional definitions: Discover Arkansas, North Central Arkansas and Northeast Arkansas Workforce Development Areas.</w:t>
      </w:r>
    </w:p>
    <w:p>
      <w:pPr>
        <w:spacing w:after="40"/>
        <w:ind w:left="259" w:hanging="173"/>
      </w:pPr>
      <w:r>
        <w:rPr>
          <w:rFonts w:ascii="Arial" w:hAnsi="Arial"/>
          <w:color w:val="464646"/>
          <w:sz w:val="17"/>
        </w:rPr>
        <w:t>• This is a rate-reference sheet only. For a specific address, use the Arkansas DFA Local Tax Lookup Tool, especially for locations near municipal or county boundaries.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Arkansas sales tax reference - rates effective October-December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